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24A3E">
      <w:pPr>
        <w:spacing w:line="360" w:lineRule="auto"/>
        <w:jc w:val="center"/>
        <w:rPr>
          <w:rFonts w:hint="eastAsia" w:ascii="Calibri" w:hAnsi="Calibri" w:eastAsia="SimSun" w:cs="Times New Roman"/>
          <w:b/>
          <w:bCs/>
          <w:sz w:val="32"/>
          <w:szCs w:val="32"/>
          <w:lang w:val="en-US" w:eastAsia="zh-CN"/>
        </w:rPr>
      </w:pPr>
      <w:r>
        <w:rPr>
          <w:rFonts w:hint="eastAsia" w:ascii="Calibri" w:hAnsi="Calibri" w:eastAsia="SimSun" w:cs="Times New Roman"/>
          <w:b/>
          <w:bCs/>
          <w:sz w:val="32"/>
          <w:szCs w:val="32"/>
        </w:rPr>
        <w:t>南京审计大学金审学院</w:t>
      </w:r>
    </w:p>
    <w:p w14:paraId="7388EA11">
      <w:pPr>
        <w:spacing w:line="360" w:lineRule="auto"/>
        <w:jc w:val="center"/>
        <w:rPr>
          <w:rFonts w:hint="default" w:ascii="Calibri" w:hAnsi="Calibri" w:eastAsia="SimSun" w:cs="Times New Roman"/>
          <w:b/>
          <w:bCs/>
          <w:sz w:val="32"/>
          <w:szCs w:val="32"/>
          <w:lang w:val="en-US" w:eastAsia="zh-CN"/>
        </w:rPr>
      </w:pPr>
      <w:r>
        <w:rPr>
          <w:rFonts w:hint="eastAsia" w:ascii="Calibri" w:hAnsi="Calibri" w:eastAsia="SimSun" w:cs="Times New Roman"/>
          <w:b/>
          <w:bCs/>
          <w:sz w:val="32"/>
          <w:szCs w:val="32"/>
          <w:lang w:val="en-US" w:eastAsia="zh-CN"/>
        </w:rPr>
        <w:t>“行政职业能力素养”微专业招生简章</w:t>
      </w:r>
    </w:p>
    <w:p w14:paraId="0A65C062">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1" w:firstLineChars="200"/>
        <w:textAlignment w:val="auto"/>
        <w:rPr>
          <w:rFonts w:hint="default" w:ascii="SimHei" w:hAnsi="SimHei" w:eastAsia="SimHei" w:cs="SimHei"/>
          <w:b/>
          <w:bCs/>
          <w:sz w:val="28"/>
          <w:szCs w:val="28"/>
          <w:lang w:val="en-US" w:eastAsia="zh-CN"/>
        </w:rPr>
      </w:pPr>
      <w:r>
        <w:rPr>
          <w:rFonts w:hint="eastAsia" w:ascii="SimHei" w:hAnsi="SimHei" w:eastAsia="SimHei" w:cs="SimHei"/>
          <w:b/>
          <w:bCs/>
          <w:sz w:val="28"/>
          <w:szCs w:val="28"/>
          <w:lang w:val="en-US" w:eastAsia="zh-CN"/>
        </w:rPr>
        <w:t>一、微专业简介</w:t>
      </w:r>
    </w:p>
    <w:p w14:paraId="3111BA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服务国家治理体系与治理能力现代化的战略需求，顺应数字化时代公共治理转型趋势，管理学院设立“行政职业能力素养”微专业，本微专业主要面向全校非行政管理专业本科生开设，聚焦“现代行政管理基础+数字治理能力+政策素养培育”，帮助学生系统掌握数字化时代公共管理领域的核心知识与实操技能，成长为既具备本专业背景又拥有行政职业能力与数字治理素养的复合型人才，拓宽学生在公共部门、数字治理及相关交叉领域的职业发展路径。</w:t>
      </w:r>
    </w:p>
    <w:p w14:paraId="1D1A1818">
      <w:pPr>
        <w:spacing w:before="156" w:beforeLines="50" w:after="156" w:afterLines="50" w:line="360" w:lineRule="auto"/>
        <w:ind w:firstLine="561" w:firstLineChars="200"/>
        <w:rPr>
          <w:rFonts w:hint="default" w:ascii="SimHei" w:hAnsi="SimHei" w:eastAsia="SimHei" w:cs="SimHei"/>
          <w:b/>
          <w:bCs/>
          <w:sz w:val="28"/>
          <w:szCs w:val="28"/>
          <w:lang w:val="en-US" w:eastAsia="zh-CN"/>
        </w:rPr>
      </w:pPr>
      <w:r>
        <w:rPr>
          <w:rFonts w:hint="eastAsia" w:ascii="SimHei" w:hAnsi="SimHei" w:eastAsia="SimHei" w:cs="SimHei"/>
          <w:b/>
          <w:bCs/>
          <w:sz w:val="28"/>
          <w:szCs w:val="28"/>
          <w:lang w:val="en-US" w:eastAsia="zh-CN"/>
        </w:rPr>
        <w:t>二、招生对象</w:t>
      </w:r>
    </w:p>
    <w:p w14:paraId="020F0E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本微专业主要面向本校全日制在读二年级及以上的本科生，对公共部门就业、公务员考试或数字治理</w:t>
      </w:r>
      <w:r>
        <w:rPr>
          <w:rFonts w:hint="eastAsia" w:ascii="仿宋" w:hAnsi="仿宋" w:eastAsia="仿宋" w:cs="仿宋"/>
          <w:kern w:val="2"/>
          <w:sz w:val="28"/>
          <w:szCs w:val="28"/>
          <w:lang w:val="en-US" w:eastAsia="zh-CN" w:bidi="ar-SA"/>
        </w:rPr>
        <w:t>领域深造</w:t>
      </w:r>
      <w:r>
        <w:rPr>
          <w:rFonts w:hint="default" w:ascii="仿宋" w:hAnsi="仿宋" w:eastAsia="仿宋" w:cs="仿宋"/>
          <w:kern w:val="2"/>
          <w:sz w:val="28"/>
          <w:szCs w:val="28"/>
          <w:lang w:val="en-US" w:eastAsia="zh-CN" w:bidi="ar-SA"/>
        </w:rPr>
        <w:t>有浓厚兴趣</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且具备良好逻辑思维与自主学习能力的学生。</w:t>
      </w:r>
    </w:p>
    <w:p w14:paraId="36C5645D">
      <w:pPr>
        <w:spacing w:before="156" w:beforeLines="50" w:after="156" w:afterLines="50" w:line="360" w:lineRule="auto"/>
        <w:ind w:firstLine="561" w:firstLineChars="200"/>
        <w:rPr>
          <w:rFonts w:hint="default" w:ascii="SimHei" w:hAnsi="SimHei" w:eastAsia="SimHei" w:cs="SimHei"/>
          <w:b/>
          <w:bCs/>
          <w:sz w:val="28"/>
          <w:szCs w:val="28"/>
          <w:lang w:val="en-US" w:eastAsia="zh-CN"/>
        </w:rPr>
      </w:pPr>
      <w:r>
        <w:rPr>
          <w:rFonts w:hint="eastAsia" w:ascii="SimHei" w:hAnsi="SimHei" w:eastAsia="SimHei" w:cs="SimHei"/>
          <w:b/>
          <w:bCs/>
          <w:sz w:val="28"/>
          <w:szCs w:val="28"/>
          <w:lang w:val="en-US" w:eastAsia="zh-CN"/>
        </w:rPr>
        <w:t>三、培养目标</w:t>
      </w:r>
    </w:p>
    <w:p w14:paraId="2B54A8B4">
      <w:pPr>
        <w:bidi w:val="0"/>
        <w:spacing w:line="360" w:lineRule="auto"/>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微专业坚持以习近平新时代中国特色社会主义思想和党的教育方针为指导，秉承“厚基础、重数字、强实践”的培养理念，旨在培养政治方向坚定、职业道德良好，自觉践行社会主义核心价值观，系统掌握数字政府与新媒体技术理论，精通政策传播与全媒体运作，具备公共精神与责任意识的高素质应用型人才。学生通过系统学习，将掌握数字治理、新闻编辑与新媒体技术等核心知识，具备政策分析、媒体融合与公共服务实践能力，毕业后能够胜任党政机关、企事业单位及社会团体等相关工作，或继续攻读公共管理及相关专业研究生。</w:t>
      </w:r>
    </w:p>
    <w:p w14:paraId="0622251D">
      <w:pPr>
        <w:spacing w:before="156" w:beforeLines="50" w:after="156" w:afterLines="50" w:line="360" w:lineRule="auto"/>
        <w:ind w:firstLine="561" w:firstLineChars="200"/>
        <w:rPr>
          <w:rFonts w:hint="default" w:ascii="SimHei" w:hAnsi="SimHei" w:eastAsia="SimHei" w:cs="SimHei"/>
          <w:b/>
          <w:bCs/>
          <w:sz w:val="28"/>
          <w:szCs w:val="28"/>
          <w:lang w:val="en-US" w:eastAsia="zh-CN"/>
        </w:rPr>
      </w:pPr>
      <w:r>
        <w:rPr>
          <w:rFonts w:hint="eastAsia" w:ascii="SimHei" w:hAnsi="SimHei" w:eastAsia="SimHei" w:cs="SimHei"/>
          <w:b/>
          <w:bCs/>
          <w:sz w:val="28"/>
          <w:szCs w:val="28"/>
          <w:lang w:val="en-US" w:eastAsia="zh-CN"/>
        </w:rPr>
        <w:t>四、核心课程</w:t>
      </w:r>
    </w:p>
    <w:p w14:paraId="2D09FDD3">
      <w:pPr>
        <w:numPr>
          <w:ilvl w:val="0"/>
          <w:numId w:val="0"/>
        </w:numPr>
        <w:bidi w:val="0"/>
        <w:spacing w:line="360" w:lineRule="auto"/>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本微专业课程体系由6门核心课程组成。采用线下教学方式进行授课，确保学生能够充分参与课堂讨论和实践操作。具体如下：</w:t>
      </w:r>
    </w:p>
    <w:tbl>
      <w:tblPr>
        <w:tblStyle w:val="5"/>
        <w:tblW w:w="0" w:type="auto"/>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3246"/>
        <w:gridCol w:w="922"/>
        <w:gridCol w:w="921"/>
        <w:gridCol w:w="1297"/>
      </w:tblGrid>
      <w:tr w14:paraId="307C7735">
        <w:tc>
          <w:tcPr>
            <w:tcW w:w="1361" w:type="dxa"/>
            <w:tcBorders>
              <w:top w:val="single" w:color="auto" w:sz="4" w:space="0"/>
              <w:left w:val="single" w:color="auto" w:sz="4" w:space="0"/>
              <w:bottom w:val="single" w:color="auto" w:sz="4" w:space="0"/>
              <w:right w:val="single" w:color="auto" w:sz="4" w:space="0"/>
              <w:tl2br w:val="nil"/>
            </w:tcBorders>
            <w:shd w:val="clear" w:color="auto" w:fill="FFFFFF"/>
            <w:vAlign w:val="center"/>
          </w:tcPr>
          <w:p w14:paraId="2A83EA3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开设学期</w:t>
            </w: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21BD145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课程名称</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6DC2886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课时</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5AF7AABD">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学分</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6A5DEDE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开课学期</w:t>
            </w:r>
          </w:p>
        </w:tc>
      </w:tr>
      <w:tr w14:paraId="77C0D685">
        <w:tc>
          <w:tcPr>
            <w:tcW w:w="13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1F6004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第一学期</w:t>
            </w: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4574627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数字政府概论</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1CF2CA40">
            <w:pPr>
              <w:spacing w:line="360" w:lineRule="auto"/>
              <w:jc w:val="center"/>
              <w:rPr>
                <w:rFonts w:hint="default" w:ascii="仿宋" w:hAnsi="仿宋" w:eastAsia="仿宋" w:cs="仿宋"/>
                <w:color w:val="000000"/>
                <w:sz w:val="24"/>
                <w:lang w:val="en-US"/>
              </w:rPr>
            </w:pPr>
            <w:r>
              <w:rPr>
                <w:rFonts w:hint="default" w:ascii="仿宋" w:hAnsi="仿宋" w:eastAsia="仿宋" w:cs="仿宋"/>
                <w:color w:val="000000"/>
                <w:sz w:val="24"/>
                <w:lang w:val="en-US"/>
              </w:rPr>
              <w:t>32</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2945AA41">
            <w:pPr>
              <w:spacing w:line="360" w:lineRule="auto"/>
              <w:jc w:val="center"/>
              <w:rPr>
                <w:rFonts w:hint="default" w:ascii="仿宋" w:hAnsi="仿宋" w:eastAsia="仿宋" w:cs="仿宋"/>
                <w:color w:val="000000"/>
                <w:sz w:val="24"/>
                <w:lang w:val="en-US"/>
              </w:rPr>
            </w:pPr>
            <w:r>
              <w:rPr>
                <w:rFonts w:hint="default" w:ascii="仿宋" w:hAnsi="仿宋" w:eastAsia="仿宋" w:cs="仿宋"/>
                <w:color w:val="000000"/>
                <w:sz w:val="24"/>
                <w:lang w:val="en-US"/>
              </w:rPr>
              <w:t>2</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70A1518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秋</w:t>
            </w:r>
          </w:p>
        </w:tc>
      </w:tr>
      <w:tr w14:paraId="21EA8D72">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tcPr>
          <w:p w14:paraId="3BF2948B">
            <w:pPr>
              <w:spacing w:line="360" w:lineRule="auto"/>
              <w:rPr>
                <w:rFonts w:hint="eastAsia" w:ascii="仿宋" w:hAnsi="仿宋" w:eastAsia="仿宋" w:cs="仿宋"/>
                <w:color w:val="000000"/>
                <w:sz w:val="24"/>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6439657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公务员录用考试专题</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08F5B52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48</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5533AB3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3A3BC46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秋</w:t>
            </w:r>
          </w:p>
        </w:tc>
      </w:tr>
      <w:tr w14:paraId="064B050F">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tcPr>
          <w:p w14:paraId="3E4102B7">
            <w:pPr>
              <w:spacing w:line="360" w:lineRule="auto"/>
              <w:rPr>
                <w:rFonts w:hint="eastAsia" w:ascii="仿宋" w:hAnsi="仿宋" w:eastAsia="仿宋" w:cs="仿宋"/>
                <w:color w:val="000000"/>
                <w:sz w:val="24"/>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5F11F81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公共管理大数据分析方法</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4F66E9B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3A1FD74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7292D6E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秋</w:t>
            </w:r>
          </w:p>
        </w:tc>
      </w:tr>
      <w:tr w14:paraId="305946C7">
        <w:tc>
          <w:tcPr>
            <w:tcW w:w="13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70DB94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第二学期</w:t>
            </w: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3489FF2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网络舆情管理</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2D0D9E7C">
            <w:pPr>
              <w:spacing w:line="360" w:lineRule="auto"/>
              <w:jc w:val="center"/>
              <w:rPr>
                <w:rFonts w:hint="default" w:ascii="仿宋" w:hAnsi="仿宋" w:eastAsia="仿宋" w:cs="仿宋"/>
                <w:color w:val="000000"/>
                <w:sz w:val="24"/>
                <w:lang w:val="en-US"/>
              </w:rPr>
            </w:pPr>
            <w:r>
              <w:rPr>
                <w:rFonts w:hint="default" w:ascii="仿宋" w:hAnsi="仿宋" w:eastAsia="仿宋" w:cs="仿宋"/>
                <w:color w:val="000000"/>
                <w:sz w:val="24"/>
                <w:lang w:val="en-US"/>
              </w:rPr>
              <w:t>16</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7E85BA6F">
            <w:pPr>
              <w:spacing w:line="360" w:lineRule="auto"/>
              <w:jc w:val="center"/>
              <w:rPr>
                <w:rFonts w:hint="eastAsia" w:ascii="仿宋" w:hAnsi="仿宋" w:eastAsia="仿宋" w:cs="仿宋"/>
                <w:color w:val="000000"/>
                <w:sz w:val="24"/>
              </w:rPr>
            </w:pPr>
            <w:r>
              <w:rPr>
                <w:rFonts w:hint="default" w:ascii="仿宋" w:hAnsi="仿宋" w:eastAsia="仿宋" w:cs="仿宋"/>
                <w:color w:val="000000"/>
                <w:sz w:val="24"/>
                <w:lang w:val="en-US"/>
              </w:rPr>
              <w:t>1</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6B4E27C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春</w:t>
            </w:r>
          </w:p>
        </w:tc>
      </w:tr>
      <w:tr w14:paraId="1722539E">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FD0467">
            <w:pPr>
              <w:spacing w:line="360" w:lineRule="auto"/>
              <w:jc w:val="center"/>
              <w:rPr>
                <w:rFonts w:hint="eastAsia" w:ascii="仿宋" w:hAnsi="仿宋" w:eastAsia="仿宋" w:cs="仿宋"/>
                <w:color w:val="000000"/>
                <w:sz w:val="24"/>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649EC18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行政公文写作</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39733747">
            <w:pPr>
              <w:spacing w:line="360" w:lineRule="auto"/>
              <w:jc w:val="center"/>
              <w:rPr>
                <w:rFonts w:hint="default" w:ascii="仿宋" w:hAnsi="仿宋" w:eastAsia="仿宋" w:cs="仿宋"/>
                <w:color w:val="000000"/>
                <w:sz w:val="24"/>
                <w:lang w:val="en-US"/>
              </w:rPr>
            </w:pPr>
            <w:r>
              <w:rPr>
                <w:rFonts w:hint="default" w:ascii="仿宋" w:hAnsi="仿宋" w:eastAsia="仿宋" w:cs="仿宋"/>
                <w:color w:val="000000"/>
                <w:sz w:val="24"/>
                <w:lang w:val="en-US"/>
              </w:rPr>
              <w:t>48</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141C7377">
            <w:pPr>
              <w:spacing w:line="360" w:lineRule="auto"/>
              <w:jc w:val="center"/>
              <w:rPr>
                <w:rFonts w:hint="eastAsia" w:ascii="仿宋" w:hAnsi="仿宋" w:eastAsia="仿宋" w:cs="仿宋"/>
                <w:color w:val="000000"/>
                <w:sz w:val="24"/>
              </w:rPr>
            </w:pPr>
            <w:r>
              <w:rPr>
                <w:rFonts w:hint="default" w:ascii="仿宋" w:hAnsi="仿宋" w:eastAsia="仿宋" w:cs="仿宋"/>
                <w:color w:val="000000"/>
                <w:sz w:val="24"/>
                <w:lang w:val="en-US"/>
              </w:rPr>
              <w:t>3</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2286597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春</w:t>
            </w:r>
          </w:p>
        </w:tc>
      </w:tr>
      <w:tr w14:paraId="17036DB9">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AEE88C7">
            <w:pPr>
              <w:spacing w:line="360" w:lineRule="auto"/>
              <w:jc w:val="center"/>
              <w:rPr>
                <w:rFonts w:hint="eastAsia" w:ascii="仿宋" w:hAnsi="仿宋" w:eastAsia="仿宋" w:cs="仿宋"/>
                <w:color w:val="000000"/>
                <w:sz w:val="24"/>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4C01EC7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政务新媒体运营管理</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00DA927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5C30A56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5146750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春</w:t>
            </w:r>
          </w:p>
        </w:tc>
      </w:tr>
    </w:tbl>
    <w:p w14:paraId="6EA3E105">
      <w:pPr>
        <w:spacing w:before="156" w:beforeLines="50" w:after="156" w:afterLines="50" w:line="360" w:lineRule="auto"/>
        <w:ind w:firstLine="561" w:firstLineChars="200"/>
        <w:rPr>
          <w:rFonts w:hint="default" w:ascii="SimHei" w:hAnsi="SimHei" w:eastAsia="SimHei" w:cs="SimHei"/>
          <w:b/>
          <w:bCs/>
          <w:sz w:val="28"/>
          <w:szCs w:val="28"/>
          <w:lang w:val="en-US" w:eastAsia="zh-CN"/>
        </w:rPr>
      </w:pPr>
      <w:r>
        <w:rPr>
          <w:rFonts w:hint="eastAsia" w:ascii="SimHei" w:hAnsi="SimHei" w:eastAsia="SimHei" w:cs="SimHei"/>
          <w:b/>
          <w:bCs/>
          <w:sz w:val="28"/>
          <w:szCs w:val="28"/>
          <w:lang w:val="en-US" w:eastAsia="zh-CN"/>
        </w:rPr>
        <w:t>五、师资力量</w:t>
      </w:r>
    </w:p>
    <w:p w14:paraId="6840D721">
      <w:pPr>
        <w:ind w:firstLine="560" w:firstLineChars="200"/>
        <w:rPr>
          <w:rFonts w:hint="eastAsia" w:ascii="仿宋" w:hAnsi="仿宋" w:eastAsia="仿宋" w:cs="仿宋"/>
          <w:sz w:val="28"/>
          <w:szCs w:val="28"/>
        </w:rPr>
      </w:pPr>
      <w:r>
        <w:rPr>
          <w:rFonts w:hint="eastAsia" w:ascii="仿宋" w:hAnsi="仿宋" w:eastAsia="仿宋" w:cs="仿宋"/>
          <w:sz w:val="28"/>
          <w:szCs w:val="28"/>
        </w:rPr>
        <w:t>教学团队采用“校内优秀教师+行业企业专家”相结合的模式。校内教师团队负责数字政府</w:t>
      </w:r>
      <w:r>
        <w:rPr>
          <w:rFonts w:hint="eastAsia" w:ascii="仿宋" w:hAnsi="仿宋" w:eastAsia="仿宋" w:cs="仿宋"/>
          <w:sz w:val="28"/>
          <w:szCs w:val="28"/>
          <w:lang w:eastAsia="zh-CN"/>
        </w:rPr>
        <w:t>、</w:t>
      </w:r>
      <w:r>
        <w:rPr>
          <w:rFonts w:hint="eastAsia" w:ascii="仿宋" w:hAnsi="仿宋" w:eastAsia="仿宋" w:cs="仿宋"/>
          <w:sz w:val="28"/>
          <w:szCs w:val="28"/>
        </w:rPr>
        <w:t>网络舆情等课程的教学，行业企业专家则负责政务新媒体运营、</w:t>
      </w:r>
      <w:r>
        <w:rPr>
          <w:rFonts w:hint="eastAsia" w:ascii="仿宋" w:hAnsi="仿宋" w:eastAsia="仿宋" w:cs="仿宋"/>
          <w:sz w:val="28"/>
          <w:szCs w:val="28"/>
          <w:lang w:val="en-US" w:eastAsia="zh-CN"/>
        </w:rPr>
        <w:t>公共管理</w:t>
      </w:r>
      <w:r>
        <w:rPr>
          <w:rFonts w:hint="eastAsia" w:ascii="仿宋" w:hAnsi="仿宋" w:eastAsia="仿宋" w:cs="仿宋"/>
          <w:sz w:val="28"/>
          <w:szCs w:val="28"/>
        </w:rPr>
        <w:t xml:space="preserve">大数据分析等应用类课程的教学。  </w:t>
      </w:r>
    </w:p>
    <w:p w14:paraId="49729519">
      <w:pPr>
        <w:spacing w:before="156" w:beforeLines="50" w:after="156" w:afterLines="50" w:line="360" w:lineRule="auto"/>
        <w:ind w:firstLine="561" w:firstLineChars="200"/>
        <w:rPr>
          <w:rFonts w:hint="eastAsia" w:ascii="SimHei" w:hAnsi="SimHei" w:eastAsia="SimHei" w:cs="SimHei"/>
          <w:b/>
          <w:bCs/>
          <w:sz w:val="28"/>
          <w:szCs w:val="28"/>
          <w:lang w:val="en-US" w:eastAsia="zh-CN"/>
        </w:rPr>
      </w:pPr>
      <w:r>
        <w:rPr>
          <w:rFonts w:hint="eastAsia" w:ascii="SimHei" w:hAnsi="SimHei" w:eastAsia="SimHei" w:cs="SimHei"/>
          <w:b/>
          <w:bCs/>
          <w:sz w:val="28"/>
          <w:szCs w:val="28"/>
          <w:lang w:val="en-US" w:eastAsia="zh-CN"/>
        </w:rPr>
        <w:t>六、报名与录取</w:t>
      </w:r>
    </w:p>
    <w:p w14:paraId="3854DA15">
      <w:pPr>
        <w:spacing w:line="360" w:lineRule="auto"/>
        <w:ind w:firstLine="420" w:firstLineChars="200"/>
        <w:rPr>
          <w:rFonts w:hint="eastAsia" w:ascii="仿宋" w:hAnsi="仿宋" w:eastAsia="仿宋" w:cs="仿宋"/>
          <w:sz w:val="28"/>
          <w:szCs w:val="28"/>
        </w:rPr>
      </w:pPr>
      <w:r>
        <w:rPr>
          <w:rFonts w:hint="eastAsia"/>
        </w:rPr>
        <w:t xml:space="preserve"> </w:t>
      </w:r>
      <w:r>
        <w:rPr>
          <w:rFonts w:hint="eastAsia" w:ascii="仿宋" w:hAnsi="仿宋" w:eastAsia="仿宋" w:cs="仿宋"/>
          <w:sz w:val="28"/>
          <w:szCs w:val="28"/>
        </w:rPr>
        <w:t>1.报名时间</w:t>
      </w:r>
    </w:p>
    <w:p w14:paraId="2A3F385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2026年6月10日—2026年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w:t>
      </w:r>
      <w:bookmarkStart w:id="0" w:name="_GoBack"/>
      <w:bookmarkEnd w:id="0"/>
      <w:r>
        <w:rPr>
          <w:rFonts w:hint="eastAsia" w:ascii="仿宋" w:hAnsi="仿宋" w:eastAsia="仿宋" w:cs="仿宋"/>
          <w:sz w:val="28"/>
          <w:szCs w:val="28"/>
        </w:rPr>
        <w:t>日（逾期不再受理）</w:t>
      </w:r>
    </w:p>
    <w:p w14:paraId="56620E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2.报名方式</w:t>
      </w:r>
    </w:p>
    <w:p w14:paraId="0ACE0A0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扫描下方二维码填写“</w:t>
      </w:r>
      <w:r>
        <w:rPr>
          <w:rFonts w:hint="eastAsia" w:ascii="仿宋" w:hAnsi="仿宋" w:eastAsia="仿宋" w:cs="仿宋"/>
          <w:sz w:val="28"/>
          <w:szCs w:val="28"/>
          <w:lang w:val="en-US" w:eastAsia="zh-CN"/>
        </w:rPr>
        <w:t>行政职业能力素养</w:t>
      </w:r>
      <w:r>
        <w:rPr>
          <w:rFonts w:hint="eastAsia" w:ascii="仿宋" w:hAnsi="仿宋" w:eastAsia="仿宋" w:cs="仿宋"/>
          <w:sz w:val="28"/>
          <w:szCs w:val="28"/>
        </w:rPr>
        <w:t>”微专业报名表。</w:t>
      </w:r>
    </w:p>
    <w:p w14:paraId="35887CB4">
      <w:pPr>
        <w:spacing w:line="360" w:lineRule="auto"/>
        <w:ind w:firstLine="420" w:firstLineChars="200"/>
        <w:rPr>
          <w:rFonts w:hint="eastAsia" w:ascii="仿宋" w:hAnsi="仿宋" w:eastAsia="仿宋" w:cs="仿宋"/>
          <w:sz w:val="28"/>
          <w:szCs w:val="28"/>
          <w:lang w:eastAsia="zh-CN"/>
        </w:rPr>
      </w:pPr>
      <w:r>
        <w:drawing>
          <wp:inline distT="0" distB="0" distL="114300" distR="114300">
            <wp:extent cx="1732915" cy="1572260"/>
            <wp:effectExtent l="0" t="0" r="1968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732915" cy="1572260"/>
                    </a:xfrm>
                    <a:prstGeom prst="rect">
                      <a:avLst/>
                    </a:prstGeom>
                    <a:noFill/>
                    <a:ln>
                      <a:noFill/>
                    </a:ln>
                  </pic:spPr>
                </pic:pic>
              </a:graphicData>
            </a:graphic>
          </wp:inline>
        </w:drawing>
      </w:r>
    </w:p>
    <w:p w14:paraId="17A05F9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3.录取规则</w:t>
      </w:r>
    </w:p>
    <w:p w14:paraId="7E80EC7D">
      <w:pPr>
        <w:spacing w:line="360" w:lineRule="auto"/>
        <w:ind w:firstLine="560" w:firstLineChars="200"/>
        <w:rPr>
          <w:rFonts w:ascii="仿宋" w:hAnsi="仿宋" w:eastAsia="仿宋" w:cs="仿宋"/>
          <w:sz w:val="28"/>
          <w:szCs w:val="28"/>
        </w:rPr>
      </w:pPr>
      <w:r>
        <w:rPr>
          <w:rFonts w:ascii="仿宋" w:hAnsi="仿宋" w:eastAsia="仿宋" w:cs="仿宋"/>
          <w:sz w:val="28"/>
          <w:szCs w:val="28"/>
        </w:rPr>
        <w:t>优先录取</w:t>
      </w:r>
      <w:r>
        <w:rPr>
          <w:rFonts w:hint="eastAsia" w:ascii="仿宋" w:hAnsi="仿宋" w:eastAsia="仿宋" w:cs="仿宋"/>
          <w:sz w:val="28"/>
          <w:szCs w:val="28"/>
        </w:rPr>
        <w:t>本专业成绩良好，对</w:t>
      </w:r>
      <w:r>
        <w:rPr>
          <w:rFonts w:hint="eastAsia" w:ascii="仿宋" w:hAnsi="仿宋" w:eastAsia="仿宋" w:cs="仿宋"/>
          <w:sz w:val="28"/>
          <w:szCs w:val="28"/>
          <w:lang w:val="en-US" w:eastAsia="zh-CN"/>
        </w:rPr>
        <w:t>数字治理、政务新媒体编辑</w:t>
      </w:r>
      <w:r>
        <w:rPr>
          <w:rFonts w:hint="eastAsia" w:ascii="仿宋" w:hAnsi="仿宋" w:eastAsia="仿宋" w:cs="仿宋"/>
          <w:sz w:val="28"/>
          <w:szCs w:val="28"/>
        </w:rPr>
        <w:t>有明确学习目标的学生。</w:t>
      </w:r>
      <w:r>
        <w:rPr>
          <w:rFonts w:ascii="仿宋" w:hAnsi="仿宋" w:eastAsia="仿宋" w:cs="仿宋"/>
          <w:sz w:val="28"/>
          <w:szCs w:val="28"/>
        </w:rPr>
        <w:t>录取结果将于</w:t>
      </w:r>
      <w:r>
        <w:rPr>
          <w:rFonts w:hint="eastAsia" w:ascii="仿宋" w:hAnsi="仿宋" w:eastAsia="仿宋" w:cs="仿宋"/>
          <w:sz w:val="28"/>
          <w:szCs w:val="28"/>
        </w:rPr>
        <w:t>2026年7月5日</w:t>
      </w:r>
      <w:r>
        <w:rPr>
          <w:rFonts w:ascii="仿宋" w:hAnsi="仿宋" w:eastAsia="仿宋" w:cs="仿宋"/>
          <w:sz w:val="28"/>
          <w:szCs w:val="28"/>
        </w:rPr>
        <w:t>在</w:t>
      </w:r>
      <w:r>
        <w:rPr>
          <w:rFonts w:hint="eastAsia" w:ascii="仿宋" w:hAnsi="仿宋" w:eastAsia="仿宋" w:cs="仿宋"/>
          <w:sz w:val="28"/>
          <w:szCs w:val="28"/>
        </w:rPr>
        <w:t>学院</w:t>
      </w:r>
      <w:r>
        <w:rPr>
          <w:rFonts w:ascii="仿宋" w:hAnsi="仿宋" w:eastAsia="仿宋" w:cs="仿宋"/>
          <w:sz w:val="28"/>
          <w:szCs w:val="28"/>
        </w:rPr>
        <w:t>官网公示，公示期3天。</w:t>
      </w:r>
    </w:p>
    <w:p w14:paraId="32FD6B2D">
      <w:pPr>
        <w:spacing w:before="156" w:beforeLines="50" w:after="156" w:afterLines="50" w:line="360" w:lineRule="auto"/>
        <w:ind w:firstLine="561" w:firstLineChars="200"/>
        <w:rPr>
          <w:rFonts w:hint="eastAsia" w:ascii="SimHei" w:hAnsi="SimHei" w:eastAsia="SimHei" w:cs="SimHei"/>
          <w:b/>
          <w:bCs/>
          <w:sz w:val="28"/>
          <w:szCs w:val="28"/>
        </w:rPr>
      </w:pPr>
      <w:r>
        <w:rPr>
          <w:rFonts w:hint="eastAsia" w:ascii="SimHei" w:hAnsi="SimHei" w:eastAsia="SimHei" w:cs="SimHei"/>
          <w:b/>
          <w:bCs/>
          <w:sz w:val="28"/>
          <w:szCs w:val="28"/>
        </w:rPr>
        <w:t>七、学习与考核</w:t>
      </w:r>
    </w:p>
    <w:p w14:paraId="3F0569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1.学习周期：1学年（含秋季、春季两个学期）。课程主要安排在周末或晚上，避免与本专业课程冲突。</w:t>
      </w:r>
    </w:p>
    <w:p w14:paraId="4DA3962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2.考核方式：包括但不限于笔试、项目报告、案例分析等。</w:t>
      </w:r>
    </w:p>
    <w:p w14:paraId="17C4A1E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3.证书发放：学生修满微专业规定的全部课程，共计1</w:t>
      </w:r>
      <w:r>
        <w:rPr>
          <w:rFonts w:hint="default" w:ascii="仿宋" w:hAnsi="仿宋" w:eastAsia="仿宋" w:cs="仿宋"/>
          <w:sz w:val="28"/>
          <w:szCs w:val="28"/>
          <w:lang w:val="en-US"/>
        </w:rPr>
        <w:t>3</w:t>
      </w:r>
      <w:r>
        <w:rPr>
          <w:rFonts w:hint="eastAsia" w:ascii="仿宋" w:hAnsi="仿宋" w:eastAsia="仿宋" w:cs="仿宋"/>
          <w:sz w:val="28"/>
          <w:szCs w:val="28"/>
        </w:rPr>
        <w:t>学分，且各项课程考核成绩均合格，学校将颁发“</w:t>
      </w:r>
      <w:r>
        <w:rPr>
          <w:rFonts w:hint="eastAsia" w:ascii="仿宋" w:hAnsi="仿宋" w:eastAsia="仿宋" w:cs="仿宋"/>
          <w:sz w:val="28"/>
          <w:szCs w:val="28"/>
          <w:lang w:val="en-US" w:eastAsia="zh-CN"/>
        </w:rPr>
        <w:t>行政职业能力素养</w:t>
      </w:r>
      <w:r>
        <w:rPr>
          <w:rFonts w:hint="eastAsia" w:ascii="仿宋" w:hAnsi="仿宋" w:eastAsia="仿宋" w:cs="仿宋"/>
          <w:sz w:val="28"/>
          <w:szCs w:val="28"/>
        </w:rPr>
        <w:t>”微专业证书。学生所获学分可依据学校相关规定，认定为本专业的通识教育选修课学分。</w:t>
      </w:r>
    </w:p>
    <w:p w14:paraId="6D83C9D2">
      <w:pPr>
        <w:spacing w:line="360" w:lineRule="auto"/>
        <w:ind w:firstLine="560" w:firstLineChars="200"/>
        <w:rPr>
          <w:rFonts w:hint="eastAsia" w:ascii="SimHei" w:hAnsi="SimHei" w:eastAsia="SimHei" w:cs="SimHei"/>
          <w:sz w:val="28"/>
          <w:szCs w:val="28"/>
        </w:rPr>
      </w:pPr>
      <w:r>
        <w:rPr>
          <w:rFonts w:hint="eastAsia" w:ascii="SimHei" w:hAnsi="SimHei" w:eastAsia="SimHei" w:cs="SimHei"/>
          <w:sz w:val="28"/>
          <w:szCs w:val="28"/>
        </w:rPr>
        <w:t>八、咨询方式</w:t>
      </w:r>
    </w:p>
    <w:p w14:paraId="73E27240">
      <w:pPr>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联系人：</w:t>
      </w:r>
      <w:r>
        <w:rPr>
          <w:rFonts w:hint="eastAsia" w:ascii="仿宋" w:hAnsi="仿宋" w:eastAsia="仿宋" w:cs="仿宋"/>
          <w:sz w:val="28"/>
          <w:szCs w:val="28"/>
          <w:lang w:val="en-US" w:eastAsia="zh-CN"/>
        </w:rPr>
        <w:t>时</w:t>
      </w:r>
      <w:r>
        <w:rPr>
          <w:rFonts w:hint="eastAsia" w:ascii="仿宋" w:hAnsi="仿宋" w:eastAsia="仿宋" w:cs="仿宋"/>
          <w:sz w:val="28"/>
          <w:szCs w:val="28"/>
        </w:rPr>
        <w:t>老师</w:t>
      </w:r>
    </w:p>
    <w:p w14:paraId="5145EFEB">
      <w:pPr>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联系电话：</w:t>
      </w:r>
      <w:r>
        <w:rPr>
          <w:rFonts w:hint="eastAsia" w:ascii="仿宋" w:hAnsi="仿宋" w:eastAsia="仿宋" w:cs="仿宋"/>
          <w:sz w:val="28"/>
          <w:szCs w:val="28"/>
        </w:rPr>
        <w:t>18914734636</w:t>
      </w:r>
    </w:p>
    <w:p w14:paraId="0311EF2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咨询QQ群：853086618，入群请备注“学院+专业+姓名”</w:t>
      </w:r>
    </w:p>
    <w:p w14:paraId="2ACEFD50">
      <w:pPr>
        <w:spacing w:line="360" w:lineRule="auto"/>
        <w:ind w:firstLine="4200" w:firstLineChars="1500"/>
        <w:rPr>
          <w:rFonts w:hint="eastAsia" w:ascii="仿宋" w:hAnsi="仿宋" w:eastAsia="仿宋" w:cs="仿宋"/>
          <w:sz w:val="28"/>
          <w:szCs w:val="28"/>
          <w:lang w:eastAsia="zh-CN"/>
        </w:rPr>
      </w:pPr>
      <w:r>
        <w:rPr>
          <w:rFonts w:hint="eastAsia" w:ascii="仿宋" w:hAnsi="仿宋" w:eastAsia="仿宋" w:cs="仿宋"/>
          <w:sz w:val="28"/>
          <w:szCs w:val="28"/>
        </w:rPr>
        <w:t>南京审计大学金审学院</w:t>
      </w:r>
      <w:r>
        <w:rPr>
          <w:rFonts w:hint="eastAsia" w:ascii="仿宋" w:hAnsi="仿宋" w:eastAsia="仿宋" w:cs="仿宋"/>
          <w:sz w:val="28"/>
          <w:szCs w:val="28"/>
          <w:lang w:val="en-US" w:eastAsia="zh-CN"/>
        </w:rPr>
        <w:t>管理学院</w:t>
      </w:r>
    </w:p>
    <w:p w14:paraId="07B63D5A">
      <w:pPr>
        <w:spacing w:line="360" w:lineRule="auto"/>
        <w:ind w:firstLine="5320" w:firstLineChars="1900"/>
        <w:rPr>
          <w:rFonts w:hint="default" w:ascii="SimSun" w:hAnsi="SimSun" w:eastAsia="SimSun" w:cs="SimSun"/>
          <w:kern w:val="2"/>
          <w:sz w:val="24"/>
          <w:szCs w:val="24"/>
          <w:lang w:val="en-US" w:eastAsia="zh-CN" w:bidi="ar-SA"/>
        </w:rPr>
      </w:pPr>
      <w:r>
        <w:rPr>
          <w:rFonts w:hint="eastAsia" w:ascii="仿宋" w:hAnsi="仿宋" w:eastAsia="仿宋" w:cs="仿宋"/>
          <w:sz w:val="28"/>
          <w:szCs w:val="28"/>
        </w:rPr>
        <w:t>202</w:t>
      </w:r>
      <w:r>
        <w:rPr>
          <w:rFonts w:hint="default" w:ascii="仿宋" w:hAnsi="仿宋" w:eastAsia="仿宋" w:cs="仿宋"/>
          <w:sz w:val="28"/>
          <w:szCs w:val="28"/>
          <w:lang w:val="en-US"/>
        </w:rPr>
        <w:t>6</w:t>
      </w:r>
      <w:r>
        <w:rPr>
          <w:rFonts w:hint="eastAsia" w:ascii="仿宋" w:hAnsi="仿宋" w:eastAsia="仿宋" w:cs="仿宋"/>
          <w:sz w:val="28"/>
          <w:szCs w:val="28"/>
        </w:rPr>
        <w:t>年</w:t>
      </w:r>
      <w:r>
        <w:rPr>
          <w:rFonts w:hint="default" w:ascii="仿宋" w:hAnsi="仿宋" w:eastAsia="仿宋" w:cs="仿宋"/>
          <w:sz w:val="28"/>
          <w:szCs w:val="28"/>
          <w:lang w:val="en-US"/>
        </w:rPr>
        <w:t>6</w:t>
      </w:r>
      <w:r>
        <w:rPr>
          <w:rFonts w:hint="eastAsia" w:ascii="仿宋" w:hAnsi="仿宋" w:eastAsia="仿宋" w:cs="仿宋"/>
          <w:sz w:val="28"/>
          <w:szCs w:val="28"/>
        </w:rPr>
        <w:t>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06" w:usb3="00000000" w:csb0="00040001" w:csb1="00000000"/>
  </w:font>
  <w:font w:name="SimHei">
    <w:altName w:val="汉仪中黑KW"/>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47911"/>
    <w:rsid w:val="05184F9C"/>
    <w:rsid w:val="095347F5"/>
    <w:rsid w:val="09F636DA"/>
    <w:rsid w:val="0ABF0394"/>
    <w:rsid w:val="0B9D622D"/>
    <w:rsid w:val="0C9B098C"/>
    <w:rsid w:val="0CC228B4"/>
    <w:rsid w:val="0D0D4D64"/>
    <w:rsid w:val="147B731F"/>
    <w:rsid w:val="14B1001D"/>
    <w:rsid w:val="15C471A6"/>
    <w:rsid w:val="164E081E"/>
    <w:rsid w:val="18277A44"/>
    <w:rsid w:val="1C3109C5"/>
    <w:rsid w:val="1D392BCE"/>
    <w:rsid w:val="1DAD49C3"/>
    <w:rsid w:val="1E2D340E"/>
    <w:rsid w:val="20FB5201"/>
    <w:rsid w:val="2A257690"/>
    <w:rsid w:val="2FB43FD3"/>
    <w:rsid w:val="3025663B"/>
    <w:rsid w:val="33264BA4"/>
    <w:rsid w:val="415E53DE"/>
    <w:rsid w:val="45725A27"/>
    <w:rsid w:val="45AE3837"/>
    <w:rsid w:val="462F56C6"/>
    <w:rsid w:val="4692036C"/>
    <w:rsid w:val="46DD5122"/>
    <w:rsid w:val="4BC468B1"/>
    <w:rsid w:val="4F604B42"/>
    <w:rsid w:val="53E82C61"/>
    <w:rsid w:val="53FF492A"/>
    <w:rsid w:val="54DE6C35"/>
    <w:rsid w:val="5576526C"/>
    <w:rsid w:val="58C779E0"/>
    <w:rsid w:val="5BCD2D4A"/>
    <w:rsid w:val="5BD3237A"/>
    <w:rsid w:val="5BEE8282"/>
    <w:rsid w:val="62950339"/>
    <w:rsid w:val="68182006"/>
    <w:rsid w:val="69C37EA1"/>
    <w:rsid w:val="6CCE3A29"/>
    <w:rsid w:val="70812E3F"/>
    <w:rsid w:val="71267542"/>
    <w:rsid w:val="725105EF"/>
    <w:rsid w:val="76D44CA7"/>
    <w:rsid w:val="78234247"/>
    <w:rsid w:val="7A7631C0"/>
    <w:rsid w:val="7C656F85"/>
    <w:rsid w:val="7F9D30C5"/>
    <w:rsid w:val="BA75C986"/>
    <w:rsid w:val="D7DFD6D7"/>
    <w:rsid w:val="DFBEF200"/>
    <w:rsid w:val="DFC6B9DB"/>
    <w:rsid w:val="F5F20156"/>
    <w:rsid w:val="F7D50137"/>
    <w:rsid w:val="FEFFC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table" w:styleId="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1170</Words>
  <Characters>1217</Characters>
  <Lines>0</Lines>
  <Paragraphs>0</Paragraphs>
  <TotalTime>2</TotalTime>
  <ScaleCrop>false</ScaleCrop>
  <LinksUpToDate>false</LinksUpToDate>
  <CharactersWithSpaces>1220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2025-08-27T18:32:00Z</dcterms:created>
  <dc:creator>LONGGANGTIAN</dc:creator>
  <cp:lastModifiedBy>顾子渊 Ziyuan Gu</cp:lastModifiedBy>
  <dcterms:modified xsi:type="dcterms:W3CDTF">2026-06-15T09:56:52Z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1033-12.1.24031.24031</vt:lpwstr>
  </property>
  <property fmtid="{D5CDD505-2E9C-101B-9397-08002B2CF9AE}" pid="3" name="KSOTemplateDocerSaveRecord">
    <vt:lpwstr>eyJoZGlkIjoiOTFhY2QxOTU4YmU4YWE2ODQxZjNlYmQzNWE2NjY1MzYiLCJ1c2VySWQiOiI5MTMwOTA1MTIifQ==</vt:lpwstr>
  </property>
  <property fmtid="{D5CDD505-2E9C-101B-9397-08002B2CF9AE}" pid="4" name="ICV">
    <vt:lpwstr>E02F332403AA46FB9B31EDC069C881D2_13</vt:lpwstr>
  </property>
</Properties>
</file>